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35354A73" w14:textId="77777777" w:rsidR="009164DE" w:rsidRDefault="009164DE" w:rsidP="00313085">
      <w:pPr>
        <w:pStyle w:val="bellezanormal0"/>
        <w:rPr>
          <w:rFonts w:eastAsia="Cambria"/>
          <w:color w:val="000000" w:themeColor="text1"/>
        </w:rPr>
      </w:pPr>
      <w:r>
        <w:rPr>
          <w:rFonts w:eastAsia="Cambria"/>
          <w:color w:val="000000" w:themeColor="text1"/>
        </w:rPr>
        <w:t>Delaware</w:t>
      </w:r>
      <w:r w:rsidRPr="00C67166">
        <w:rPr>
          <w:rFonts w:eastAsia="Cambria"/>
          <w:color w:val="000000" w:themeColor="text1"/>
        </w:rPr>
        <w:t xml:space="preserve"> </w:t>
      </w:r>
      <w:r w:rsidRPr="009164DE">
        <w:rPr>
          <w:rFonts w:eastAsia="Cambria"/>
          <w:color w:val="000000" w:themeColor="text1"/>
        </w:rPr>
        <w:t>Department of Natural R</w:t>
      </w:r>
      <w:r>
        <w:rPr>
          <w:rFonts w:eastAsia="Cambria"/>
          <w:color w:val="000000" w:themeColor="text1"/>
        </w:rPr>
        <w:t>e</w:t>
      </w:r>
      <w:r w:rsidRPr="009164DE">
        <w:rPr>
          <w:rFonts w:eastAsia="Cambria"/>
          <w:color w:val="000000" w:themeColor="text1"/>
        </w:rPr>
        <w:t>sources and Environmental Control</w:t>
      </w:r>
      <w:r>
        <w:rPr>
          <w:rFonts w:eastAsia="Cambria"/>
          <w:color w:val="000000" w:themeColor="text1"/>
        </w:rPr>
        <w:t xml:space="preserve"> </w:t>
      </w:r>
    </w:p>
    <w:p w14:paraId="62DD70CB" w14:textId="45C03560"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9164DE" w:rsidRPr="009164DE">
        <w:rPr>
          <w:rFonts w:eastAsia="Cambria"/>
          <w:color w:val="000000" w:themeColor="text1"/>
        </w:rPr>
        <w:t>Anuj Kumar</w:t>
      </w:r>
    </w:p>
    <w:p w14:paraId="664BD118" w14:textId="79CC8906"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r w:rsidR="009164DE" w:rsidRPr="009164DE">
        <w:rPr>
          <w:rFonts w:eastAsia="Cambria"/>
          <w:color w:val="000000" w:themeColor="text1"/>
        </w:rPr>
        <w:t>anuj.kumar@delware.gov</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69A819B0"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9164DE">
        <w:rPr>
          <w:color w:val="000000" w:themeColor="text1"/>
        </w:rPr>
        <w:t>r</w:t>
      </w:r>
      <w:r w:rsidR="00CF490C" w:rsidRPr="00974048">
        <w:rPr>
          <w:color w:val="000000" w:themeColor="text1"/>
        </w:rPr>
        <w:t xml:space="preserve">. </w:t>
      </w:r>
      <w:r w:rsidR="009164DE">
        <w:rPr>
          <w:rFonts w:eastAsia="Cambria"/>
          <w:color w:val="000000" w:themeColor="text1"/>
        </w:rPr>
        <w:t>Kumar</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2F424339"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9164DE">
        <w:rPr>
          <w:rFonts w:eastAsia="Cambria"/>
          <w:color w:val="000000" w:themeColor="text1"/>
        </w:rPr>
        <w:t>Del</w:t>
      </w:r>
      <w:r w:rsidR="009164DE">
        <w:rPr>
          <w:rFonts w:eastAsia="Cambria"/>
          <w:color w:val="000000" w:themeColor="text1"/>
        </w:rPr>
        <w:t>a</w:t>
      </w:r>
      <w:r w:rsidR="009164DE">
        <w:rPr>
          <w:rFonts w:eastAsia="Cambria"/>
          <w:color w:val="000000" w:themeColor="text1"/>
        </w:rPr>
        <w:t>ware</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0E879A48"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9164DE">
        <w:rPr>
          <w:rFonts w:eastAsia="Cambria"/>
          <w:color w:val="000000" w:themeColor="text1"/>
        </w:rPr>
        <w:t>Del</w:t>
      </w:r>
      <w:r w:rsidR="009164DE">
        <w:rPr>
          <w:rFonts w:eastAsia="Cambria"/>
          <w:color w:val="000000" w:themeColor="text1"/>
        </w:rPr>
        <w:t>a</w:t>
      </w:r>
      <w:r w:rsidR="009164DE">
        <w:rPr>
          <w:rFonts w:eastAsia="Cambria"/>
          <w:color w:val="000000" w:themeColor="text1"/>
        </w:rPr>
        <w:t>ware</w:t>
      </w:r>
      <w:r w:rsidR="009164DE" w:rsidRPr="00C67166">
        <w:rPr>
          <w:rFonts w:eastAsia="Cambria"/>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8"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9"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34178DB3"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0"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1"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9164DE">
        <w:rPr>
          <w:rFonts w:eastAsia="Cambria"/>
          <w:color w:val="000000" w:themeColor="text1"/>
        </w:rPr>
        <w:t>Del</w:t>
      </w:r>
      <w:r w:rsidR="009164DE">
        <w:rPr>
          <w:rFonts w:eastAsia="Cambria"/>
          <w:color w:val="000000" w:themeColor="text1"/>
        </w:rPr>
        <w:t>a</w:t>
      </w:r>
      <w:r w:rsidR="009164DE">
        <w:rPr>
          <w:rFonts w:eastAsia="Cambria"/>
          <w:color w:val="000000" w:themeColor="text1"/>
        </w:rPr>
        <w:t>ware</w:t>
      </w:r>
      <w:r w:rsidR="009164DE" w:rsidRPr="00C67166">
        <w:rPr>
          <w:rFonts w:eastAsia="Cambria"/>
          <w:color w:val="000000" w:themeColor="text1"/>
        </w:rPr>
        <w:t xml:space="preserve"> </w:t>
      </w:r>
      <w:r w:rsidR="009164DE" w:rsidRPr="009164DE">
        <w:rPr>
          <w:rFonts w:eastAsia="Cambria"/>
          <w:color w:val="000000" w:themeColor="text1"/>
        </w:rPr>
        <w:t>Department of Natural R</w:t>
      </w:r>
      <w:r w:rsidR="009164DE">
        <w:rPr>
          <w:rFonts w:eastAsia="Cambria"/>
          <w:color w:val="000000" w:themeColor="text1"/>
        </w:rPr>
        <w:t>e</w:t>
      </w:r>
      <w:r w:rsidR="009164DE" w:rsidRPr="009164DE">
        <w:rPr>
          <w:rFonts w:eastAsia="Cambria"/>
          <w:color w:val="000000" w:themeColor="text1"/>
        </w:rPr>
        <w:t>sources and Environmental Control</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2"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60051635" w14:textId="77777777" w:rsidR="00A173FE" w:rsidRDefault="004F30B6" w:rsidP="00A173FE">
      <w:pPr>
        <w:ind w:left="360"/>
        <w:rPr>
          <w:color w:val="000000" w:themeColor="text1"/>
        </w:rPr>
      </w:pPr>
      <w:r w:rsidRPr="00974048">
        <w:rPr>
          <w:color w:val="000000" w:themeColor="text1"/>
        </w:rPr>
        <w:t xml:space="preserve">Governor </w:t>
      </w:r>
      <w:r w:rsidR="00A173FE">
        <w:rPr>
          <w:color w:val="000000" w:themeColor="text1"/>
        </w:rPr>
        <w:t>John Carney</w:t>
      </w:r>
      <w:r w:rsidRPr="00974048">
        <w:rPr>
          <w:color w:val="000000" w:themeColor="text1"/>
        </w:rPr>
        <w:br/>
      </w:r>
      <w:r w:rsidR="00A173FE" w:rsidRPr="00A173FE">
        <w:rPr>
          <w:color w:val="000000" w:themeColor="text1"/>
        </w:rPr>
        <w:t xml:space="preserve">Carvel State Office Building </w:t>
      </w:r>
    </w:p>
    <w:p w14:paraId="6EF2D291" w14:textId="77777777" w:rsidR="00A173FE" w:rsidRDefault="00A173FE" w:rsidP="00A173FE">
      <w:pPr>
        <w:ind w:left="360"/>
        <w:rPr>
          <w:color w:val="000000" w:themeColor="text1"/>
        </w:rPr>
      </w:pPr>
      <w:r w:rsidRPr="00A173FE">
        <w:rPr>
          <w:color w:val="000000" w:themeColor="text1"/>
        </w:rPr>
        <w:t xml:space="preserve">820 N. French Street 12th Floor </w:t>
      </w:r>
    </w:p>
    <w:p w14:paraId="0F9A1F69" w14:textId="18D999ED" w:rsidR="004F30B6" w:rsidRDefault="00A173FE" w:rsidP="00A173FE">
      <w:pPr>
        <w:ind w:left="360"/>
        <w:rPr>
          <w:color w:val="000000" w:themeColor="text1"/>
        </w:rPr>
      </w:pPr>
      <w:r w:rsidRPr="00A173FE">
        <w:rPr>
          <w:color w:val="000000" w:themeColor="text1"/>
        </w:rPr>
        <w:t>Wilmington, DE 19801</w:t>
      </w:r>
      <w:r w:rsidRPr="00A173FE">
        <w:rPr>
          <w:color w:val="000000" w:themeColor="text1"/>
        </w:rPr>
        <w:t xml:space="preserve"> </w:t>
      </w:r>
      <w:r w:rsidR="00BD773C" w:rsidRPr="00BD773C">
        <w:rPr>
          <w:rFonts w:ascii="Times New Roman" w:hAnsi="Times New Roman"/>
          <w:color w:val="000000" w:themeColor="text1"/>
        </w:rPr>
        <w:t>​</w:t>
      </w:r>
    </w:p>
    <w:p w14:paraId="27BA11B8" w14:textId="77777777" w:rsidR="00763DB4" w:rsidRPr="00974048" w:rsidRDefault="00763DB4" w:rsidP="00763DB4">
      <w:pPr>
        <w:ind w:left="360"/>
        <w:rPr>
          <w:color w:val="000000" w:themeColor="text1"/>
        </w:rPr>
      </w:pPr>
    </w:p>
    <w:p w14:paraId="6437BB61" w14:textId="5AD7B378" w:rsidR="002E7362" w:rsidRPr="00974048" w:rsidRDefault="002E7362" w:rsidP="002E7362">
      <w:pPr>
        <w:tabs>
          <w:tab w:val="left" w:pos="5040"/>
        </w:tabs>
        <w:ind w:left="360"/>
        <w:rPr>
          <w:color w:val="000000" w:themeColor="text1"/>
        </w:rPr>
      </w:pPr>
      <w:r w:rsidRPr="00974048">
        <w:rPr>
          <w:color w:val="000000" w:themeColor="text1"/>
        </w:rPr>
        <w:t xml:space="preserve">RRT </w:t>
      </w:r>
      <w:r w:rsidR="00C83296">
        <w:rPr>
          <w:color w:val="000000" w:themeColor="text1"/>
        </w:rPr>
        <w:t>3</w:t>
      </w:r>
      <w:r w:rsidRPr="00974048">
        <w:rPr>
          <w:color w:val="000000" w:themeColor="text1"/>
        </w:rPr>
        <w:t xml:space="preserve"> EPA co-chair</w:t>
      </w:r>
      <w:r w:rsidRPr="00974048">
        <w:rPr>
          <w:color w:val="000000" w:themeColor="text1"/>
        </w:rPr>
        <w:tab/>
        <w:t xml:space="preserve">RRT </w:t>
      </w:r>
      <w:r w:rsidR="00C83296">
        <w:rPr>
          <w:color w:val="000000" w:themeColor="text1"/>
        </w:rPr>
        <w:t>3</w:t>
      </w:r>
      <w:r w:rsidRPr="00974048">
        <w:rPr>
          <w:color w:val="000000" w:themeColor="text1"/>
        </w:rPr>
        <w:t xml:space="preserve"> US Coast Guard co-chair</w:t>
      </w:r>
    </w:p>
    <w:p w14:paraId="491C6868" w14:textId="1CD0E4A8" w:rsidR="002E7362" w:rsidRPr="00974048" w:rsidRDefault="00C83296" w:rsidP="002E7362">
      <w:pPr>
        <w:tabs>
          <w:tab w:val="left" w:pos="5040"/>
        </w:tabs>
        <w:ind w:left="360"/>
        <w:rPr>
          <w:color w:val="000000" w:themeColor="text1"/>
        </w:rPr>
      </w:pPr>
      <w:r w:rsidRPr="00C83296">
        <w:rPr>
          <w:color w:val="000000" w:themeColor="text1"/>
        </w:rPr>
        <w:t>Cindy Santiago</w:t>
      </w:r>
      <w:r w:rsidR="002E7362" w:rsidRPr="00974048">
        <w:rPr>
          <w:color w:val="000000" w:themeColor="text1"/>
        </w:rPr>
        <w:tab/>
      </w:r>
      <w:r>
        <w:rPr>
          <w:color w:val="000000" w:themeColor="text1"/>
        </w:rPr>
        <w:t xml:space="preserve">CDR </w:t>
      </w:r>
      <w:r w:rsidRPr="00C83296">
        <w:rPr>
          <w:color w:val="000000" w:themeColor="text1"/>
        </w:rPr>
        <w:t>David Pugh</w:t>
      </w:r>
      <w:r w:rsidR="001C209F">
        <w:rPr>
          <w:color w:val="000000" w:themeColor="text1"/>
        </w:rPr>
        <w:t>, retd.</w:t>
      </w:r>
    </w:p>
    <w:p w14:paraId="61DE3466" w14:textId="4D79482A" w:rsidR="002E7362" w:rsidRPr="00974048" w:rsidRDefault="00C83296" w:rsidP="002E7362">
      <w:pPr>
        <w:tabs>
          <w:tab w:val="left" w:pos="5040"/>
        </w:tabs>
        <w:ind w:left="360"/>
        <w:rPr>
          <w:color w:val="000000" w:themeColor="text1"/>
        </w:rPr>
      </w:pPr>
      <w:r w:rsidRPr="00C83296">
        <w:rPr>
          <w:color w:val="000000" w:themeColor="text1"/>
        </w:rPr>
        <w:t>santiago.cindy@epa.gov</w:t>
      </w:r>
      <w:r w:rsidR="002E7362" w:rsidRPr="00974048">
        <w:rPr>
          <w:color w:val="000000" w:themeColor="text1"/>
        </w:rPr>
        <w:tab/>
      </w:r>
      <w:r w:rsidRPr="00C83296">
        <w:rPr>
          <w:color w:val="000000" w:themeColor="text1"/>
        </w:rPr>
        <w:t>david.e.pugh1@uscg.mil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BEDD4" w14:textId="77777777" w:rsidR="000A6180" w:rsidRDefault="000A6180" w:rsidP="00BE7D3B">
      <w:r>
        <w:separator/>
      </w:r>
    </w:p>
  </w:endnote>
  <w:endnote w:type="continuationSeparator" w:id="0">
    <w:p w14:paraId="3C333F65" w14:textId="77777777" w:rsidR="000A6180" w:rsidRDefault="000A6180"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B0A3A" w14:textId="77777777" w:rsidR="000A6180" w:rsidRDefault="000A6180" w:rsidP="00BE7D3B">
      <w:r>
        <w:separator/>
      </w:r>
    </w:p>
  </w:footnote>
  <w:footnote w:type="continuationSeparator" w:id="0">
    <w:p w14:paraId="0D3C70C3" w14:textId="77777777" w:rsidR="000A6180" w:rsidRDefault="000A6180"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A6180"/>
    <w:rsid w:val="000B2B5F"/>
    <w:rsid w:val="000E095D"/>
    <w:rsid w:val="0010375D"/>
    <w:rsid w:val="00110DAF"/>
    <w:rsid w:val="00113DBF"/>
    <w:rsid w:val="00136408"/>
    <w:rsid w:val="001439E6"/>
    <w:rsid w:val="00146EE3"/>
    <w:rsid w:val="001713E0"/>
    <w:rsid w:val="00174B38"/>
    <w:rsid w:val="00186C2D"/>
    <w:rsid w:val="001C0B80"/>
    <w:rsid w:val="001C209F"/>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74EA4"/>
    <w:rsid w:val="00885A5C"/>
    <w:rsid w:val="008B052B"/>
    <w:rsid w:val="008B3BE2"/>
    <w:rsid w:val="008C7AA6"/>
    <w:rsid w:val="009164DE"/>
    <w:rsid w:val="00916F45"/>
    <w:rsid w:val="00927442"/>
    <w:rsid w:val="00954BEF"/>
    <w:rsid w:val="00957F77"/>
    <w:rsid w:val="00961FE9"/>
    <w:rsid w:val="0097341D"/>
    <w:rsid w:val="00974048"/>
    <w:rsid w:val="00993659"/>
    <w:rsid w:val="009B33CB"/>
    <w:rsid w:val="009C75F4"/>
    <w:rsid w:val="009E0AE8"/>
    <w:rsid w:val="009E5BEA"/>
    <w:rsid w:val="009E68FB"/>
    <w:rsid w:val="00A173FE"/>
    <w:rsid w:val="00A44EB9"/>
    <w:rsid w:val="00A5418A"/>
    <w:rsid w:val="00A63559"/>
    <w:rsid w:val="00AC3186"/>
    <w:rsid w:val="00B30C89"/>
    <w:rsid w:val="00B3594A"/>
    <w:rsid w:val="00B40CA9"/>
    <w:rsid w:val="00B440BB"/>
    <w:rsid w:val="00BD43E0"/>
    <w:rsid w:val="00BD72AB"/>
    <w:rsid w:val="00BD773C"/>
    <w:rsid w:val="00BE12F1"/>
    <w:rsid w:val="00BE7D3B"/>
    <w:rsid w:val="00BF1F10"/>
    <w:rsid w:val="00BF7060"/>
    <w:rsid w:val="00C0494E"/>
    <w:rsid w:val="00C22F50"/>
    <w:rsid w:val="00C360EB"/>
    <w:rsid w:val="00C40DB2"/>
    <w:rsid w:val="00C67166"/>
    <w:rsid w:val="00C805EA"/>
    <w:rsid w:val="00C83296"/>
    <w:rsid w:val="00C95866"/>
    <w:rsid w:val="00CA14F2"/>
    <w:rsid w:val="00CA370D"/>
    <w:rsid w:val="00CC01D4"/>
    <w:rsid w:val="00CF490C"/>
    <w:rsid w:val="00CF7C9E"/>
    <w:rsid w:val="00D044C5"/>
    <w:rsid w:val="00D2008D"/>
    <w:rsid w:val="00D21FFD"/>
    <w:rsid w:val="00D24F71"/>
    <w:rsid w:val="00D318ED"/>
    <w:rsid w:val="00D80F1A"/>
    <w:rsid w:val="00D81A9E"/>
    <w:rsid w:val="00D9642A"/>
    <w:rsid w:val="00DA5D9D"/>
    <w:rsid w:val="00DB7F58"/>
    <w:rsid w:val="00DD44C5"/>
    <w:rsid w:val="00DE0744"/>
    <w:rsid w:val="00DE26E5"/>
    <w:rsid w:val="00DE79C2"/>
    <w:rsid w:val="00E0725A"/>
    <w:rsid w:val="00E13F8B"/>
    <w:rsid w:val="00E14295"/>
    <w:rsid w:val="00E277EA"/>
    <w:rsid w:val="00E30658"/>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1554</Words>
  <Characters>9450</Characters>
  <Application>Microsoft Office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2024-09-15T16:01:00Z</dcterms:created>
  <dcterms:modified xsi:type="dcterms:W3CDTF">2024-09-15T16:06:00Z</dcterms:modified>
</cp:coreProperties>
</file>