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436336A" w14:textId="3E5DD184" w:rsidR="00244EA9" w:rsidRDefault="002653B0" w:rsidP="00313085">
      <w:pPr>
        <w:pStyle w:val="bellezanormal0"/>
        <w:rPr>
          <w:rFonts w:eastAsia="Cambria"/>
          <w:color w:val="000000" w:themeColor="text1"/>
        </w:rPr>
      </w:pPr>
      <w:r>
        <w:rPr>
          <w:rFonts w:eastAsia="Cambria"/>
          <w:color w:val="000000" w:themeColor="text1"/>
        </w:rPr>
        <w:t>Florida</w:t>
      </w:r>
      <w:r w:rsidR="00433FAC" w:rsidRPr="00433FAC">
        <w:rPr>
          <w:rFonts w:eastAsia="Cambria"/>
          <w:color w:val="000000" w:themeColor="text1"/>
        </w:rPr>
        <w:t xml:space="preserve"> </w:t>
      </w:r>
      <w:r>
        <w:rPr>
          <w:rFonts w:eastAsia="Cambria"/>
          <w:color w:val="000000" w:themeColor="text1"/>
        </w:rPr>
        <w:t>Division of Emergency Management</w:t>
      </w:r>
      <w:r w:rsidR="00244EA9">
        <w:rPr>
          <w:rFonts w:eastAsia="Cambria"/>
          <w:color w:val="000000" w:themeColor="text1"/>
        </w:rPr>
        <w:t xml:space="preserve"> </w:t>
      </w:r>
    </w:p>
    <w:p w14:paraId="62DD70CB" w14:textId="26C76B48"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2653B0" w:rsidRPr="002653B0">
        <w:rPr>
          <w:rFonts w:eastAsia="Cambria"/>
          <w:color w:val="000000" w:themeColor="text1"/>
        </w:rPr>
        <w:t>Kevin Guthrie</w:t>
      </w:r>
    </w:p>
    <w:p w14:paraId="664BD118" w14:textId="762012B9"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r w:rsidR="002653B0" w:rsidRPr="002653B0">
        <w:rPr>
          <w:rFonts w:eastAsia="Cambria"/>
          <w:color w:val="000000" w:themeColor="text1"/>
        </w:rPr>
        <w:t>kevin.gutherie@em.myflorida.com</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436CB7E0"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420FFE">
        <w:rPr>
          <w:color w:val="000000" w:themeColor="text1"/>
        </w:rPr>
        <w:t>r</w:t>
      </w:r>
      <w:r w:rsidR="00CF490C" w:rsidRPr="00974048">
        <w:rPr>
          <w:color w:val="000000" w:themeColor="text1"/>
        </w:rPr>
        <w:t xml:space="preserve">. </w:t>
      </w:r>
      <w:proofErr w:type="spellStart"/>
      <w:r w:rsidR="002653B0">
        <w:rPr>
          <w:rFonts w:eastAsia="Cambria"/>
          <w:color w:val="000000" w:themeColor="text1"/>
        </w:rPr>
        <w:t>Gutherie</w:t>
      </w:r>
      <w:proofErr w:type="spellEnd"/>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2F42E680"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2653B0">
        <w:rPr>
          <w:color w:val="000000" w:themeColor="text1"/>
        </w:rPr>
        <w:t>Florida</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01119FC5"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2653B0">
        <w:rPr>
          <w:color w:val="000000" w:themeColor="text1"/>
        </w:rPr>
        <w:t>Flori</w:t>
      </w:r>
      <w:r w:rsidR="00110DAF">
        <w:rPr>
          <w:color w:val="000000" w:themeColor="text1"/>
        </w:rPr>
        <w:t>d</w:t>
      </w:r>
      <w:r w:rsidR="002653B0">
        <w:rPr>
          <w:color w:val="000000" w:themeColor="text1"/>
        </w:rPr>
        <w:t>a</w:t>
      </w:r>
      <w:r w:rsidR="003B68F4" w:rsidRPr="00974048">
        <w:rPr>
          <w:color w:val="000000" w:themeColor="text1"/>
        </w:rPr>
        <w:t xml:space="preserve"> 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8"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xml:space="preserve">, that the manufacturer </w:t>
      </w:r>
      <w:r w:rsidR="00284A6C" w:rsidRPr="00974048">
        <w:rPr>
          <w:color w:val="000000" w:themeColor="text1"/>
        </w:rPr>
        <w:lastRenderedPageBreak/>
        <w:t>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w:t>
      </w:r>
      <w:r w:rsidR="00C22F50" w:rsidRPr="00974048">
        <w:rPr>
          <w:color w:val="000000" w:themeColor="text1"/>
        </w:rPr>
        <w:lastRenderedPageBreak/>
        <w:t xml:space="preserve">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9"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5F5C282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w:t>
      </w:r>
      <w:r w:rsidR="002653B0">
        <w:rPr>
          <w:color w:val="000000" w:themeColor="text1"/>
        </w:rPr>
        <w:t xml:space="preserve">on oil spill matters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0D2EECA6"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0"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1"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2653B0">
        <w:rPr>
          <w:rFonts w:eastAsia="Cambria"/>
          <w:color w:val="000000" w:themeColor="text1"/>
        </w:rPr>
        <w:t>Florida</w:t>
      </w:r>
      <w:r w:rsidR="0097341D" w:rsidRPr="00974048">
        <w:rPr>
          <w:rFonts w:eastAsia="Cambria"/>
          <w:color w:val="000000" w:themeColor="text1"/>
        </w:rPr>
        <w:t xml:space="preserve"> </w:t>
      </w:r>
      <w:r w:rsidR="002653B0">
        <w:rPr>
          <w:rFonts w:eastAsia="Cambria"/>
          <w:color w:val="000000" w:themeColor="text1"/>
        </w:rPr>
        <w:t>Division of Emergency Management</w:t>
      </w:r>
      <w:r w:rsidR="00420FFE">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9652B5B"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Organization Name</w:t>
      </w:r>
    </w:p>
    <w:p w14:paraId="693D2CFB" w14:textId="77777777" w:rsidR="00CA370D" w:rsidRDefault="00CA370D" w:rsidP="00CA370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6AF37ABD"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Title</w:t>
      </w:r>
    </w:p>
    <w:p w14:paraId="19B89189"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City, State</w:t>
      </w:r>
    </w:p>
    <w:p w14:paraId="58B3E566" w14:textId="77777777" w:rsidR="00CA370D" w:rsidRPr="00433FAC" w:rsidRDefault="00CA370D" w:rsidP="00CA370D">
      <w:pPr>
        <w:pStyle w:val="bellezanormal0"/>
        <w:rPr>
          <w:color w:val="000000" w:themeColor="text1"/>
          <w:highlight w:val="yellow"/>
        </w:rPr>
      </w:pPr>
      <w:hyperlink r:id="rId12" w:history="1">
        <w:r w:rsidRPr="00433FAC">
          <w:rPr>
            <w:rStyle w:val="Hyperlink"/>
            <w:color w:val="000000" w:themeColor="text1"/>
            <w:highlight w:val="yellow"/>
            <w:u w:val="none"/>
          </w:rPr>
          <w:t>email</w:t>
        </w:r>
      </w:hyperlink>
      <w:r w:rsidRPr="00433FAC">
        <w:rPr>
          <w:rStyle w:val="Hyperlink"/>
          <w:color w:val="000000" w:themeColor="text1"/>
          <w:highlight w:val="yellow"/>
          <w:u w:val="none"/>
        </w:rPr>
        <w:t xml:space="preserve"> address</w:t>
      </w:r>
    </w:p>
    <w:p w14:paraId="08744F7A" w14:textId="77777777" w:rsidR="00CA370D" w:rsidRPr="00433FAC" w:rsidRDefault="00CA370D" w:rsidP="00CA370D">
      <w:pPr>
        <w:pStyle w:val="bellezanormal0"/>
        <w:rPr>
          <w:color w:val="000000" w:themeColor="text1"/>
          <w:highlight w:val="yellow"/>
        </w:rPr>
      </w:pPr>
    </w:p>
    <w:p w14:paraId="7119B17E" w14:textId="77777777" w:rsidR="00CA370D" w:rsidRPr="00974048" w:rsidRDefault="00CA370D" w:rsidP="00CA370D">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3BD58863" w14:textId="3CA8A62D" w:rsidR="00763DB4" w:rsidRDefault="004F30B6" w:rsidP="00763DB4">
      <w:pPr>
        <w:ind w:left="360"/>
        <w:rPr>
          <w:color w:val="000000" w:themeColor="text1"/>
        </w:rPr>
      </w:pPr>
      <w:r w:rsidRPr="00974048">
        <w:rPr>
          <w:color w:val="000000" w:themeColor="text1"/>
        </w:rPr>
        <w:t xml:space="preserve">Governor </w:t>
      </w:r>
      <w:r w:rsidR="00110DAF">
        <w:rPr>
          <w:color w:val="000000" w:themeColor="text1"/>
        </w:rPr>
        <w:t>Ron DeSantis</w:t>
      </w:r>
      <w:r w:rsidRPr="00974048">
        <w:rPr>
          <w:color w:val="000000" w:themeColor="text1"/>
        </w:rPr>
        <w:br/>
        <w:t>Office of the Governor</w:t>
      </w:r>
      <w:r w:rsidRPr="00974048">
        <w:rPr>
          <w:color w:val="000000" w:themeColor="text1"/>
        </w:rPr>
        <w:br/>
      </w:r>
      <w:r w:rsidR="00110DAF" w:rsidRPr="00110DAF">
        <w:rPr>
          <w:color w:val="000000" w:themeColor="text1"/>
        </w:rPr>
        <w:t>400 S. Monroe St.</w:t>
      </w:r>
    </w:p>
    <w:p w14:paraId="0F9A1F69" w14:textId="610681C3" w:rsidR="004F30B6" w:rsidRDefault="00110DAF" w:rsidP="00763DB4">
      <w:pPr>
        <w:ind w:left="360"/>
        <w:rPr>
          <w:color w:val="000000" w:themeColor="text1"/>
        </w:rPr>
      </w:pPr>
      <w:r w:rsidRPr="00110DAF">
        <w:rPr>
          <w:color w:val="000000" w:themeColor="text1"/>
        </w:rPr>
        <w:t>Tallahassee, FL 32399-0001</w:t>
      </w:r>
    </w:p>
    <w:p w14:paraId="27BA11B8" w14:textId="77777777" w:rsidR="00763DB4" w:rsidRPr="00974048" w:rsidRDefault="00763DB4" w:rsidP="00763DB4">
      <w:pPr>
        <w:ind w:left="360"/>
        <w:rPr>
          <w:color w:val="000000" w:themeColor="text1"/>
        </w:rPr>
      </w:pPr>
    </w:p>
    <w:p w14:paraId="6437BB61" w14:textId="77777777" w:rsidR="002E7362" w:rsidRPr="00974048" w:rsidRDefault="002E7362" w:rsidP="002E7362">
      <w:pPr>
        <w:tabs>
          <w:tab w:val="left" w:pos="5040"/>
        </w:tabs>
        <w:ind w:left="360"/>
        <w:rPr>
          <w:color w:val="000000" w:themeColor="text1"/>
        </w:rPr>
      </w:pPr>
      <w:r w:rsidRPr="00974048">
        <w:rPr>
          <w:color w:val="000000" w:themeColor="text1"/>
        </w:rPr>
        <w:t xml:space="preserve">RRT </w:t>
      </w:r>
      <w:r>
        <w:rPr>
          <w:color w:val="000000" w:themeColor="text1"/>
        </w:rPr>
        <w:t>4</w:t>
      </w:r>
      <w:r w:rsidRPr="00974048">
        <w:rPr>
          <w:color w:val="000000" w:themeColor="text1"/>
        </w:rPr>
        <w:t xml:space="preserve"> EPA co-chair</w:t>
      </w:r>
      <w:r w:rsidRPr="00974048">
        <w:rPr>
          <w:color w:val="000000" w:themeColor="text1"/>
        </w:rPr>
        <w:tab/>
        <w:t xml:space="preserve">RRT </w:t>
      </w:r>
      <w:r>
        <w:rPr>
          <w:color w:val="000000" w:themeColor="text1"/>
        </w:rPr>
        <w:t>4</w:t>
      </w:r>
      <w:r w:rsidRPr="00974048">
        <w:rPr>
          <w:color w:val="000000" w:themeColor="text1"/>
        </w:rPr>
        <w:t xml:space="preserve"> US Coast Guard co-chair</w:t>
      </w:r>
    </w:p>
    <w:p w14:paraId="491C6868" w14:textId="77777777" w:rsidR="002E7362" w:rsidRPr="00974048" w:rsidRDefault="002E7362" w:rsidP="002E7362">
      <w:pPr>
        <w:tabs>
          <w:tab w:val="left" w:pos="5040"/>
        </w:tabs>
        <w:ind w:left="360"/>
        <w:rPr>
          <w:color w:val="000000" w:themeColor="text1"/>
        </w:rPr>
      </w:pPr>
      <w:r>
        <w:rPr>
          <w:color w:val="000000" w:themeColor="text1"/>
        </w:rPr>
        <w:t>James Webster</w:t>
      </w:r>
      <w:r w:rsidRPr="00974048">
        <w:rPr>
          <w:color w:val="000000" w:themeColor="text1"/>
        </w:rPr>
        <w:tab/>
      </w:r>
      <w:r>
        <w:rPr>
          <w:color w:val="000000" w:themeColor="text1"/>
        </w:rPr>
        <w:t>Rear Admiral (RADM) Shannon Gilreath</w:t>
      </w:r>
    </w:p>
    <w:p w14:paraId="61DE3466" w14:textId="77777777" w:rsidR="002E7362" w:rsidRPr="00974048" w:rsidRDefault="002E7362" w:rsidP="002E7362">
      <w:pPr>
        <w:tabs>
          <w:tab w:val="left" w:pos="5040"/>
        </w:tabs>
        <w:ind w:left="360"/>
        <w:rPr>
          <w:color w:val="000000" w:themeColor="text1"/>
        </w:rPr>
      </w:pPr>
      <w:r>
        <w:rPr>
          <w:color w:val="000000" w:themeColor="text1"/>
        </w:rPr>
        <w:t>Webster</w:t>
      </w:r>
      <w:r w:rsidRPr="00433FAC">
        <w:rPr>
          <w:color w:val="000000" w:themeColor="text1"/>
        </w:rPr>
        <w:t>.</w:t>
      </w:r>
      <w:r>
        <w:rPr>
          <w:color w:val="000000" w:themeColor="text1"/>
        </w:rPr>
        <w:t>James</w:t>
      </w:r>
      <w:r w:rsidRPr="00433FAC">
        <w:rPr>
          <w:color w:val="000000" w:themeColor="text1"/>
        </w:rPr>
        <w:t>@epa.gov</w:t>
      </w:r>
      <w:r w:rsidRPr="00974048">
        <w:rPr>
          <w:color w:val="000000" w:themeColor="text1"/>
        </w:rPr>
        <w:tab/>
      </w:r>
      <w:r>
        <w:rPr>
          <w:color w:val="000000" w:themeColor="text1"/>
        </w:rPr>
        <w:t xml:space="preserve">Shannon.n.Gilreath@uscg.mil </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3"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5711A" w14:textId="77777777" w:rsidR="006C0397" w:rsidRDefault="006C0397" w:rsidP="00BE7D3B">
      <w:r>
        <w:separator/>
      </w:r>
    </w:p>
  </w:endnote>
  <w:endnote w:type="continuationSeparator" w:id="0">
    <w:p w14:paraId="1CF205AE" w14:textId="77777777" w:rsidR="006C0397" w:rsidRDefault="006C0397"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A3459" w14:textId="77777777" w:rsidR="006C0397" w:rsidRDefault="006C0397" w:rsidP="00BE7D3B">
      <w:r>
        <w:separator/>
      </w:r>
    </w:p>
  </w:footnote>
  <w:footnote w:type="continuationSeparator" w:id="0">
    <w:p w14:paraId="086C78D7" w14:textId="77777777" w:rsidR="006C0397" w:rsidRDefault="006C0397"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16F7A"/>
    <w:rsid w:val="00030C5D"/>
    <w:rsid w:val="00035493"/>
    <w:rsid w:val="000507D9"/>
    <w:rsid w:val="00054E7B"/>
    <w:rsid w:val="000562AD"/>
    <w:rsid w:val="00072FC9"/>
    <w:rsid w:val="000744AA"/>
    <w:rsid w:val="00095852"/>
    <w:rsid w:val="000B2B5F"/>
    <w:rsid w:val="000E095D"/>
    <w:rsid w:val="0010375D"/>
    <w:rsid w:val="00110DAF"/>
    <w:rsid w:val="00113DBF"/>
    <w:rsid w:val="00136408"/>
    <w:rsid w:val="001439E6"/>
    <w:rsid w:val="00146EE3"/>
    <w:rsid w:val="001713E0"/>
    <w:rsid w:val="00174B38"/>
    <w:rsid w:val="00186C2D"/>
    <w:rsid w:val="001C0B80"/>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3810"/>
    <w:rsid w:val="004E3EF1"/>
    <w:rsid w:val="004F30B6"/>
    <w:rsid w:val="00505114"/>
    <w:rsid w:val="00567179"/>
    <w:rsid w:val="005E7576"/>
    <w:rsid w:val="005F673A"/>
    <w:rsid w:val="006111B4"/>
    <w:rsid w:val="0062468D"/>
    <w:rsid w:val="0065095B"/>
    <w:rsid w:val="00652C1A"/>
    <w:rsid w:val="0066487C"/>
    <w:rsid w:val="006A4DE4"/>
    <w:rsid w:val="006C0397"/>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54BEF"/>
    <w:rsid w:val="00957F77"/>
    <w:rsid w:val="00961FE9"/>
    <w:rsid w:val="0097341D"/>
    <w:rsid w:val="00974048"/>
    <w:rsid w:val="00993659"/>
    <w:rsid w:val="009B33CB"/>
    <w:rsid w:val="009C75F4"/>
    <w:rsid w:val="009E5BEA"/>
    <w:rsid w:val="009E68FB"/>
    <w:rsid w:val="00A44EB9"/>
    <w:rsid w:val="00A5418A"/>
    <w:rsid w:val="00A63559"/>
    <w:rsid w:val="00AC3186"/>
    <w:rsid w:val="00B30C89"/>
    <w:rsid w:val="00B3594A"/>
    <w:rsid w:val="00B440BB"/>
    <w:rsid w:val="00BD43E0"/>
    <w:rsid w:val="00BD72AB"/>
    <w:rsid w:val="00BE12F1"/>
    <w:rsid w:val="00BE7D3B"/>
    <w:rsid w:val="00C0494E"/>
    <w:rsid w:val="00C22F50"/>
    <w:rsid w:val="00C360EB"/>
    <w:rsid w:val="00C40DB2"/>
    <w:rsid w:val="00C805EA"/>
    <w:rsid w:val="00C95866"/>
    <w:rsid w:val="00CA14F2"/>
    <w:rsid w:val="00CA370D"/>
    <w:rsid w:val="00CF490C"/>
    <w:rsid w:val="00CF7C9E"/>
    <w:rsid w:val="00D044C5"/>
    <w:rsid w:val="00D2008D"/>
    <w:rsid w:val="00D21FFD"/>
    <w:rsid w:val="00D24F71"/>
    <w:rsid w:val="00D318ED"/>
    <w:rsid w:val="00D80F1A"/>
    <w:rsid w:val="00D81A9E"/>
    <w:rsid w:val="00D9642A"/>
    <w:rsid w:val="00DA5D9D"/>
    <w:rsid w:val="00DB7F58"/>
    <w:rsid w:val="00DD44C5"/>
    <w:rsid w:val="00DE26E5"/>
    <w:rsid w:val="00E0725A"/>
    <w:rsid w:val="00E13F8B"/>
    <w:rsid w:val="00E14295"/>
    <w:rsid w:val="00E277EA"/>
    <w:rsid w:val="00E30658"/>
    <w:rsid w:val="00E458CD"/>
    <w:rsid w:val="00EA1A02"/>
    <w:rsid w:val="00EB1CB8"/>
    <w:rsid w:val="00EB4F81"/>
    <w:rsid w:val="00EF6FD5"/>
    <w:rsid w:val="00F257C6"/>
    <w:rsid w:val="00F50FBB"/>
    <w:rsid w:val="00F64CC2"/>
    <w:rsid w:val="00F72019"/>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rtproject.org/wp-content/uploads/2024/04/corexitenviro.pdf" TargetMode="External"/><Relationship Id="rId13" Type="http://schemas.openxmlformats.org/officeDocument/2006/relationships/hyperlink" Target="https://alertproject.org/wp-content/uploads/2024/02/ALERT240212-Opportunity-FINALre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ki@alertprojec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8/EPA-DELIST-petition-FINAL-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lertproject.org/wp-content/uploads/2024/02/ALERT240212-Opportunity-FINALrev.pdf" TargetMode="External"/><Relationship Id="rId4" Type="http://schemas.openxmlformats.org/officeDocument/2006/relationships/settings" Target="settings.xml"/><Relationship Id="rId9" Type="http://schemas.openxmlformats.org/officeDocument/2006/relationships/hyperlink" Target="https://alertproject.org/wp-content/uploads/2024/08/ALERT-Lori-B-story-doc-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7</cp:revision>
  <dcterms:created xsi:type="dcterms:W3CDTF">2024-08-24T19:12:00Z</dcterms:created>
  <dcterms:modified xsi:type="dcterms:W3CDTF">2024-08-28T17:17:00Z</dcterms:modified>
</cp:coreProperties>
</file>